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E8029" w14:textId="236ECB43" w:rsidR="00392F96" w:rsidRPr="00AE4F48" w:rsidRDefault="00392F96" w:rsidP="00392F9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GoBack"/>
      <w:bookmarkEnd w:id="0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#9</w:t>
      </w:r>
      <w:r w:rsidR="0080296A">
        <w:rPr>
          <w:rFonts w:cs="Arial"/>
          <w:bCs/>
          <w:sz w:val="22"/>
          <w:lang w:val="en-US" w:eastAsia="ko-KR"/>
        </w:rPr>
        <w:t>6</w:t>
      </w:r>
      <w:r>
        <w:rPr>
          <w:rFonts w:cs="Arial"/>
          <w:bCs/>
          <w:sz w:val="22"/>
          <w:lang w:val="en-US" w:eastAsia="ko-KR"/>
        </w:rPr>
        <w:tab/>
      </w:r>
      <w:r w:rsidR="00F055B2" w:rsidRPr="00F055B2">
        <w:rPr>
          <w:rFonts w:cs="Arial"/>
          <w:bCs/>
          <w:sz w:val="22"/>
          <w:lang w:val="en-US" w:eastAsia="ko-KR"/>
        </w:rPr>
        <w:t>S3-192520</w:t>
      </w:r>
    </w:p>
    <w:p w14:paraId="67EB8152" w14:textId="0CFA05E3" w:rsidR="00F52536" w:rsidRPr="00392F96" w:rsidRDefault="0080296A" w:rsidP="00392F9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  <w:lang w:val="en-US" w:eastAsia="ko-KR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Wroclaw, PL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, </w:t>
      </w:r>
      <w:r w:rsidR="00661C6E">
        <w:rPr>
          <w:rFonts w:ascii="Arial" w:hAnsi="Arial" w:cs="Arial"/>
          <w:b/>
          <w:bCs/>
          <w:noProof/>
          <w:sz w:val="22"/>
          <w:lang w:val="en-US" w:eastAsia="ko-KR"/>
        </w:rPr>
        <w:t>2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6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–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30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August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2019                                                     </w:t>
      </w:r>
      <w:r w:rsidR="00570FB7">
        <w:rPr>
          <w:rFonts w:ascii="Arial" w:hAnsi="Arial" w:cs="Arial"/>
          <w:b/>
          <w:bCs/>
          <w:noProof/>
          <w:sz w:val="22"/>
          <w:lang w:val="en-US" w:eastAsia="ko-KR"/>
        </w:rPr>
        <w:t xml:space="preserve">     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 </w:t>
      </w:r>
      <w:r w:rsidR="00392F96" w:rsidRPr="0089288A">
        <w:rPr>
          <w:rFonts w:ascii="Arial" w:hAnsi="Arial" w:cs="Arial"/>
          <w:bCs/>
          <w:i/>
          <w:noProof/>
          <w:color w:val="BFBFBF" w:themeColor="background1" w:themeShade="BF"/>
          <w:sz w:val="22"/>
          <w:lang w:val="en-US" w:eastAsia="ko-KR"/>
        </w:rPr>
        <w:t>revision of S3-19xabc</w:t>
      </w:r>
      <w:r w:rsidR="00F52536" w:rsidRPr="00392F96">
        <w:rPr>
          <w:rFonts w:ascii="Arial" w:hAnsi="Arial" w:cs="Arial"/>
          <w:b/>
          <w:bCs/>
          <w:noProof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65E44869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</w:t>
      </w:r>
      <w:r w:rsidR="00F055B2">
        <w:rPr>
          <w:rFonts w:ascii="Arial" w:eastAsia="MS Mincho" w:hAnsi="Arial"/>
          <w:b/>
          <w:lang w:eastAsia="ja-JP"/>
        </w:rPr>
        <w:t>5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39E824C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80296A">
        <w:rPr>
          <w:rFonts w:ascii="Arial" w:eastAsia="MS Mincho" w:hAnsi="Arial"/>
          <w:i/>
          <w:lang w:eastAsia="ja-JP"/>
        </w:rPr>
        <w:t>August</w:t>
      </w:r>
      <w:r w:rsidR="003E7B50">
        <w:rPr>
          <w:rFonts w:ascii="Arial" w:eastAsia="MS Mincho" w:hAnsi="Arial"/>
          <w:i/>
          <w:lang w:eastAsia="ja-JP"/>
        </w:rPr>
        <w:t xml:space="preserve"> 2019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B97F1CF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</w:t>
      </w:r>
      <w:r w:rsidR="001A3DDF">
        <w:t>5</w:t>
      </w:r>
      <w:r w:rsidR="00DA6708">
        <w:t>-BIS</w:t>
      </w:r>
      <w:r w:rsidR="00A10BDD">
        <w:t>)</w:t>
      </w:r>
      <w:bookmarkStart w:id="1" w:name="_Toc346872290"/>
    </w:p>
    <w:p w14:paraId="6CE41932" w14:textId="44578114" w:rsidR="0080296A" w:rsidRDefault="0080296A" w:rsidP="0080296A">
      <w:pPr>
        <w:numPr>
          <w:ilvl w:val="0"/>
          <w:numId w:val="38"/>
        </w:numPr>
      </w:pPr>
      <w:r>
        <w:t>TCG RIV: Network Equipment Remote Attestation – public review June 2019</w:t>
      </w:r>
      <w:r w:rsidR="00711A2E">
        <w:t xml:space="preserve"> </w:t>
      </w:r>
      <w:hyperlink r:id="rId9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33B1074F" w14:textId="77777777" w:rsidR="00DA6708" w:rsidRDefault="00DA6708" w:rsidP="00DA6708">
      <w:pPr>
        <w:numPr>
          <w:ilvl w:val="0"/>
          <w:numId w:val="38"/>
        </w:numPr>
      </w:pPr>
      <w:r>
        <w:t>TCG Trusted Attestation Protocol (TAP) Info Model – publication August 2019</w:t>
      </w:r>
    </w:p>
    <w:p w14:paraId="29722A4E" w14:textId="4E708DFC" w:rsidR="00DA6708" w:rsidRDefault="00DA6708" w:rsidP="00DA6708">
      <w:pPr>
        <w:numPr>
          <w:ilvl w:val="0"/>
          <w:numId w:val="38"/>
        </w:numPr>
      </w:pPr>
      <w:r>
        <w:t>TCG Trusted Attestation Protocol (TAP) Use Cases – public review August 2019</w:t>
      </w:r>
      <w:r w:rsidR="00711A2E">
        <w:t xml:space="preserve"> </w:t>
      </w:r>
      <w:hyperlink r:id="rId10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1BCDCC8D" w14:textId="3FDD25BB" w:rsidR="00DA6708" w:rsidRDefault="00DA6708" w:rsidP="00DA6708">
      <w:pPr>
        <w:numPr>
          <w:ilvl w:val="0"/>
          <w:numId w:val="38"/>
        </w:numPr>
      </w:pPr>
      <w:r>
        <w:t>TCG Mobile Device Runtime Integrity Preservation – public review August 2019</w:t>
      </w:r>
      <w:r w:rsidR="00711A2E">
        <w:t xml:space="preserve"> </w:t>
      </w:r>
      <w:hyperlink r:id="rId11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412D0B60" w14:textId="77777777" w:rsidR="00DA6708" w:rsidRDefault="00DA6708" w:rsidP="00DA6708">
      <w:pPr>
        <w:numPr>
          <w:ilvl w:val="0"/>
          <w:numId w:val="38"/>
        </w:numPr>
      </w:pPr>
      <w:r>
        <w:t>TCG TPM 2.0 Auto Thin Profile – publication August 2019</w:t>
      </w:r>
    </w:p>
    <w:p w14:paraId="781A26A8" w14:textId="77777777" w:rsidR="00DA6708" w:rsidRDefault="00DA6708" w:rsidP="00DA6708">
      <w:pPr>
        <w:numPr>
          <w:ilvl w:val="0"/>
          <w:numId w:val="38"/>
        </w:numPr>
      </w:pPr>
      <w:r>
        <w:t>TCG TSS 2.0 Enhanced System Level API (ESAPI) – publication August 2019</w:t>
      </w:r>
    </w:p>
    <w:p w14:paraId="1E49F17F" w14:textId="77777777" w:rsidR="00DA6708" w:rsidRDefault="00DA6708" w:rsidP="00DA6708">
      <w:pPr>
        <w:numPr>
          <w:ilvl w:val="0"/>
          <w:numId w:val="38"/>
        </w:numPr>
      </w:pPr>
      <w:r>
        <w:t>TCG TSS 2.0 System Level API (SAPI) – publication August 2019</w:t>
      </w:r>
    </w:p>
    <w:p w14:paraId="15C24F5C" w14:textId="53C52152" w:rsidR="00DA6708" w:rsidRDefault="00DA6708" w:rsidP="00DA6708">
      <w:pPr>
        <w:numPr>
          <w:ilvl w:val="0"/>
          <w:numId w:val="38"/>
        </w:numPr>
      </w:pPr>
      <w:r>
        <w:t>TCG TSS 2.0 TPM Command Transmission Interface (TCTI) – public review July 2019</w:t>
      </w:r>
      <w:r w:rsidR="00711A2E">
        <w:t xml:space="preserve"> </w:t>
      </w:r>
      <w:hyperlink r:id="rId12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5A6B3511" w14:textId="27480105" w:rsidR="00DA6708" w:rsidRDefault="00DA6708" w:rsidP="00DA6708">
      <w:pPr>
        <w:numPr>
          <w:ilvl w:val="0"/>
          <w:numId w:val="38"/>
        </w:numPr>
      </w:pPr>
      <w:r>
        <w:t>TCG Storage: Configurable Namespace Locking Examples – public review July 2019</w:t>
      </w:r>
      <w:r w:rsidR="00711A2E">
        <w:t xml:space="preserve"> </w:t>
      </w:r>
      <w:hyperlink r:id="rId13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69EE80EA" w14:textId="7CC0C975" w:rsidR="00DA6708" w:rsidRDefault="00DA6708" w:rsidP="00DA6708">
      <w:pPr>
        <w:numPr>
          <w:ilvl w:val="0"/>
          <w:numId w:val="38"/>
        </w:numPr>
      </w:pPr>
      <w:r>
        <w:t>TCG Storage: PYRITE – public review in June 2019</w:t>
      </w:r>
      <w:r w:rsidR="00711A2E">
        <w:t xml:space="preserve"> </w:t>
      </w:r>
      <w:hyperlink r:id="rId14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7DD47914" w14:textId="6157B4D2" w:rsidR="00DA6708" w:rsidRDefault="00DA6708" w:rsidP="00DA6708">
      <w:pPr>
        <w:numPr>
          <w:ilvl w:val="0"/>
          <w:numId w:val="38"/>
        </w:numPr>
      </w:pPr>
      <w:r>
        <w:t>TCG Storage: RUBY – public review in June 2019</w:t>
      </w:r>
      <w:r w:rsidR="00711A2E">
        <w:t xml:space="preserve"> </w:t>
      </w:r>
      <w:hyperlink r:id="rId15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5B35FFEE" w14:textId="7704BADC" w:rsidR="00DA6708" w:rsidRDefault="00DA6708" w:rsidP="00DA6708">
      <w:pPr>
        <w:numPr>
          <w:ilvl w:val="0"/>
          <w:numId w:val="38"/>
        </w:numPr>
      </w:pPr>
      <w:r>
        <w:t>TCG Storage: OPAL Shadow MBR for Multiple Namespaces – public review June 2019</w:t>
      </w:r>
      <w:r w:rsidR="00711A2E">
        <w:t xml:space="preserve"> </w:t>
      </w:r>
      <w:hyperlink r:id="rId16" w:history="1">
        <w:r w:rsidR="00711A2E" w:rsidRPr="00AE378D">
          <w:rPr>
            <w:rStyle w:val="Hyperlink"/>
          </w:rPr>
          <w:t>http://www.trustedcomputinggroup.org/specifications-public-review/</w:t>
        </w:r>
      </w:hyperlink>
    </w:p>
    <w:p w14:paraId="41A83D7B" w14:textId="03748130" w:rsidR="00DA6708" w:rsidRDefault="00DA6708" w:rsidP="00DA6708">
      <w:pPr>
        <w:numPr>
          <w:ilvl w:val="0"/>
          <w:numId w:val="38"/>
        </w:numPr>
      </w:pPr>
      <w:r>
        <w:t>TCG TPM 2.0 r1.55 – X.509 Certs &amp; Attached Components – public review May 2019</w:t>
      </w:r>
      <w:r w:rsidR="00711A2E">
        <w:t xml:space="preserve"> </w:t>
      </w:r>
      <w:hyperlink r:id="rId17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6E4B605D" w14:textId="77777777" w:rsidR="00DA6708" w:rsidRDefault="00DA6708" w:rsidP="00DA6708">
      <w:pPr>
        <w:numPr>
          <w:ilvl w:val="0"/>
          <w:numId w:val="38"/>
        </w:numPr>
      </w:pPr>
      <w:r>
        <w:t>TCG TPM 2.0 Auto Thin Protection Profile – published February 2019</w:t>
      </w:r>
    </w:p>
    <w:p w14:paraId="5569AD43" w14:textId="77777777" w:rsidR="00711A2E" w:rsidRPr="00711A2E" w:rsidRDefault="00DA6708" w:rsidP="00DA6708">
      <w:pPr>
        <w:numPr>
          <w:ilvl w:val="0"/>
          <w:numId w:val="38"/>
        </w:numPr>
        <w:rPr>
          <w:rStyle w:val="Hyperlink"/>
          <w:color w:val="auto"/>
          <w:u w:val="none"/>
        </w:rPr>
      </w:pPr>
      <w:r>
        <w:lastRenderedPageBreak/>
        <w:t>TCG PC Client Device Driver Design Principles for TPM 2.0 – public review February 2019</w:t>
      </w:r>
      <w:r w:rsidR="00711A2E">
        <w:t xml:space="preserve"> </w:t>
      </w:r>
      <w:hyperlink r:id="rId18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59430DE6" w14:textId="7AB1F9D8" w:rsidR="007E7572" w:rsidRDefault="007E7572" w:rsidP="00ED0B27">
      <w:pPr>
        <w:numPr>
          <w:ilvl w:val="0"/>
          <w:numId w:val="38"/>
        </w:numPr>
      </w:pPr>
      <w:r>
        <w:t>IETF Remote ATtestation ProcedureS (RATS) WG in IETF Security Area</w:t>
      </w:r>
    </w:p>
    <w:p w14:paraId="7C792956" w14:textId="77777777" w:rsidR="007E7572" w:rsidRDefault="007E7572" w:rsidP="007E7572">
      <w:pPr>
        <w:pStyle w:val="ListParagraph"/>
        <w:ind w:left="1440"/>
      </w:pPr>
      <w:r>
        <w:t>About: https://datatracker.ietf.org/wg/rats/about/</w:t>
      </w:r>
    </w:p>
    <w:p w14:paraId="05DA8A44" w14:textId="132863A0" w:rsidR="007E7572" w:rsidRDefault="007E7572" w:rsidP="007E7572">
      <w:pPr>
        <w:pStyle w:val="ListParagraph"/>
        <w:ind w:left="1440"/>
      </w:pPr>
      <w:r>
        <w:t>Charter: https://datatracker.ietf.org/doc/charter-ietf-rats/</w:t>
      </w:r>
    </w:p>
    <w:p w14:paraId="11ED3AE8" w14:textId="0F82A248" w:rsidR="007E7572" w:rsidRDefault="007E7572" w:rsidP="007E7572">
      <w:pPr>
        <w:pStyle w:val="ListParagraph"/>
        <w:ind w:left="1440"/>
        <w:rPr>
          <w:lang w:val="fr-FR"/>
        </w:rPr>
      </w:pPr>
      <w:r w:rsidRPr="007E7572">
        <w:rPr>
          <w:lang w:val="fr-FR"/>
        </w:rPr>
        <w:t xml:space="preserve">Documents: </w:t>
      </w:r>
      <w:hyperlink r:id="rId19" w:history="1">
        <w:r w:rsidRPr="00D97CB8">
          <w:rPr>
            <w:rStyle w:val="Hyperlink"/>
            <w:lang w:val="fr-FR"/>
          </w:rPr>
          <w:t>https://datatracker.ietf.org/wg/rats/documents/</w:t>
        </w:r>
      </w:hyperlink>
    </w:p>
    <w:p w14:paraId="17EB5754" w14:textId="6DF111A7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>draft-ietf-rats-eat-0</w:t>
      </w:r>
      <w:r>
        <w:rPr>
          <w:lang w:val="en-US"/>
        </w:rPr>
        <w:t xml:space="preserve">1 </w:t>
      </w:r>
      <w:r w:rsidRPr="00DA6708">
        <w:rPr>
          <w:lang w:val="en-US"/>
        </w:rPr>
        <w:t>The Entity Attestation Token (EAT)</w:t>
      </w:r>
    </w:p>
    <w:p w14:paraId="255477A4" w14:textId="543F342B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 xml:space="preserve">draft-birkholz-rats-basic-yang-module-01 YANG Module for Basic Challenge-Response-based Remote Attestation Procedures </w:t>
      </w:r>
    </w:p>
    <w:p w14:paraId="776C60EE" w14:textId="17C1433E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 xml:space="preserve">draft-birkholz-rats-information-model-00 An Information Model for Assertions used in RATS </w:t>
      </w:r>
    </w:p>
    <w:p w14:paraId="1D5D7E31" w14:textId="6C3D7165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 xml:space="preserve">draft-birkholz-rats-reference-interaction-model-01 Reference Interaction Model for Challenge-Response-based Remote Attestation </w:t>
      </w:r>
    </w:p>
    <w:p w14:paraId="04B3DCD6" w14:textId="0C3421A9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>draft-birkholz-rats-tuda-00 Time-Based Uni-Directional Attestation</w:t>
      </w:r>
    </w:p>
    <w:p w14:paraId="3CAAF4FE" w14:textId="46FC0E83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 xml:space="preserve">draft-fedorkow-rats-network-device-attestation-00 Network Device Attestation Workflow </w:t>
      </w:r>
    </w:p>
    <w:p w14:paraId="6F33FC83" w14:textId="4EC58152" w:rsidR="00DA6708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>draft-richardson-rats-usecases-04 Use cases for Remote Attestation common encodings</w:t>
      </w:r>
    </w:p>
    <w:p w14:paraId="73E6AF87" w14:textId="09FEF671" w:rsidR="007E7572" w:rsidRPr="00DA6708" w:rsidRDefault="00DA6708" w:rsidP="00DA6708">
      <w:pPr>
        <w:pStyle w:val="ListParagraph"/>
        <w:numPr>
          <w:ilvl w:val="0"/>
          <w:numId w:val="41"/>
        </w:numPr>
        <w:rPr>
          <w:lang w:val="en-US"/>
        </w:rPr>
      </w:pPr>
      <w:r w:rsidRPr="00DA6708">
        <w:rPr>
          <w:lang w:val="en-US"/>
        </w:rPr>
        <w:t>draft-tschofenig-rats-psa-token-02 Arm's Platform Security Architecture (PSA) Attestation Token</w:t>
      </w: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0F32937B" w14:textId="3B003AC8" w:rsidR="00F20B99" w:rsidRDefault="00F20B99" w:rsidP="00F20B99">
      <w:pPr>
        <w:pStyle w:val="ListParagraph"/>
        <w:numPr>
          <w:ilvl w:val="0"/>
          <w:numId w:val="30"/>
        </w:numPr>
      </w:pPr>
      <w:r w:rsidRPr="00376FB1">
        <w:t>TCG Annual Members Meeting in Toronto, Canada - 15-17 October 2019</w:t>
      </w:r>
    </w:p>
    <w:p w14:paraId="2F9BD424" w14:textId="29CCE67C" w:rsidR="00F20B99" w:rsidRDefault="00DA6708" w:rsidP="00DA6708">
      <w:pPr>
        <w:pStyle w:val="ListParagraph"/>
        <w:numPr>
          <w:ilvl w:val="0"/>
          <w:numId w:val="30"/>
        </w:numPr>
      </w:pPr>
      <w:r w:rsidRPr="00DA6708">
        <w:t>TCG Members Meeting in Miami, Florida USA – 10-13 February 2020</w:t>
      </w:r>
    </w:p>
    <w:p w14:paraId="77413A58" w14:textId="737A22F4" w:rsidR="00C34E17" w:rsidRDefault="00C34E17" w:rsidP="008276FF">
      <w:pPr>
        <w:pStyle w:val="ListParagraph"/>
        <w:numPr>
          <w:ilvl w:val="0"/>
          <w:numId w:val="30"/>
        </w:numPr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1070D4A0" w:rsidR="009F2F9D" w:rsidRDefault="009F2F9D" w:rsidP="008276FF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7DE8B506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SA3#9</w:t>
      </w:r>
      <w:r w:rsidR="0080296A">
        <w:rPr>
          <w:rFonts w:cs="Arial"/>
          <w:color w:val="000000"/>
          <w:shd w:val="clear" w:color="auto" w:fill="FFFFFF"/>
        </w:rPr>
        <w:t>6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5"/>
  </w:num>
  <w:num w:numId="12">
    <w:abstractNumId w:val="18"/>
  </w:num>
  <w:num w:numId="13">
    <w:abstractNumId w:val="38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4"/>
  </w:num>
  <w:num w:numId="20">
    <w:abstractNumId w:val="23"/>
  </w:num>
  <w:num w:numId="21">
    <w:abstractNumId w:val="33"/>
  </w:num>
  <w:num w:numId="22">
    <w:abstractNumId w:val="30"/>
  </w:num>
  <w:num w:numId="23">
    <w:abstractNumId w:val="31"/>
  </w:num>
  <w:num w:numId="24">
    <w:abstractNumId w:val="21"/>
  </w:num>
  <w:num w:numId="25">
    <w:abstractNumId w:val="36"/>
  </w:num>
  <w:num w:numId="26">
    <w:abstractNumId w:val="37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qsFAD7bCsA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75C37"/>
    <w:rsid w:val="000A626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CE7"/>
    <w:rsid w:val="00852F40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ustedcomputinggroup.org/specifications-public-review/" TargetMode="External"/><Relationship Id="rId18" Type="http://schemas.openxmlformats.org/officeDocument/2006/relationships/hyperlink" Target="http://www.trustedcomputinggroup.org/specifications-public-review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trustedcomputinggroup.org/specifications-public-review/" TargetMode="External"/><Relationship Id="rId17" Type="http://schemas.openxmlformats.org/officeDocument/2006/relationships/hyperlink" Target="http://www.trustedcomputinggroup.org/specifications-public-review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rustedcomputinggroup.org/specifications-public-review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rustedcomputinggroup.org/specifications-public-review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trustedcomputinggroup.org/specifications-public-review/" TargetMode="External"/><Relationship Id="rId10" Type="http://schemas.openxmlformats.org/officeDocument/2006/relationships/hyperlink" Target="http://www.trustedcomputinggroup.org/specifications-public-review/" TargetMode="External"/><Relationship Id="rId19" Type="http://schemas.openxmlformats.org/officeDocument/2006/relationships/hyperlink" Target="https://datatracker.ietf.org/wg/rats/documents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trustedcomputinggroup.org/specifications-public-review/" TargetMode="External"/><Relationship Id="rId14" Type="http://schemas.openxmlformats.org/officeDocument/2006/relationships/hyperlink" Target="http://www.trustedcomputinggroup.org/specifications-public-review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5D789C-8BAF-416A-853C-8E8A5B966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2019-08-18T16:17:00Z</dcterms:created>
  <dcterms:modified xsi:type="dcterms:W3CDTF">2019-08-18T16:17:00Z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  <property fmtid="{D5CDD505-2E9C-101B-9397-08002B2CF9AE}" pid="3" name="ContentType">
    <vt:lpwstr>Document</vt:lpwstr>
  </property>
</Properties>
</file>